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4A188E" w14:textId="77777777" w:rsidR="0045016F" w:rsidRDefault="0045016F" w:rsidP="006259F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70732F6" w14:textId="77777777" w:rsidR="0045016F" w:rsidRDefault="0045016F" w:rsidP="006259F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06B5997" w14:textId="77777777" w:rsidR="0045016F" w:rsidRDefault="0045016F" w:rsidP="006259F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5924370" w14:textId="77777777" w:rsidR="0045016F" w:rsidRDefault="0045016F" w:rsidP="006259F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92C3D82" w14:textId="77777777" w:rsidR="0045016F" w:rsidRDefault="0045016F" w:rsidP="006259F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F096830" w14:textId="77777777" w:rsidR="0045016F" w:rsidRDefault="0045016F" w:rsidP="006259F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A488B8F" w14:textId="77777777" w:rsidR="0045016F" w:rsidRDefault="0045016F" w:rsidP="0045016F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4C47109" w14:textId="77777777" w:rsidR="00F342A0" w:rsidRDefault="00F342A0" w:rsidP="0045016F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99D829F" w14:textId="6A0CBC6C" w:rsidR="0045016F" w:rsidRPr="0045016F" w:rsidRDefault="0045016F" w:rsidP="00F342A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5016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Unpacking Tina Campt’s </w:t>
      </w:r>
      <w:r w:rsidRPr="0045016F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blues in black and white</w:t>
      </w:r>
      <w:r w:rsidRPr="0045016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vs Gideon Kiptoo’s </w:t>
      </w:r>
      <w:r w:rsidRPr="0045016F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Blue in a black-white</w:t>
      </w:r>
      <w:r w:rsidRPr="0045016F">
        <w:rPr>
          <w:rFonts w:ascii="Times New Roman" w:hAnsi="Times New Roman" w:cs="Times New Roman"/>
          <w:b/>
          <w:bCs/>
          <w:sz w:val="24"/>
          <w:szCs w:val="24"/>
          <w:lang w:val="en-US"/>
        </w:rPr>
        <w:t>: A Comparative Translation Analysis</w:t>
      </w:r>
    </w:p>
    <w:p w14:paraId="5D1FF13A" w14:textId="77777777" w:rsidR="0045016F" w:rsidRDefault="0045016F" w:rsidP="0045016F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D7621E0" w14:textId="77777777" w:rsidR="0045016F" w:rsidRPr="00B03E0F" w:rsidRDefault="0045016F" w:rsidP="0045016F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</w:pPr>
      <w:r w:rsidRPr="00B03E0F"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  <w:t>Gideon Kiptoo</w:t>
      </w:r>
    </w:p>
    <w:p w14:paraId="27FE661E" w14:textId="77777777" w:rsidR="0045016F" w:rsidRDefault="0045016F" w:rsidP="0045016F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</w:pPr>
      <w:r w:rsidRPr="00A65CED"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  <w:t>Department of German Studies, University of Arizona</w:t>
      </w:r>
    </w:p>
    <w:p w14:paraId="65A05B45" w14:textId="77777777" w:rsidR="0045016F" w:rsidRPr="004B6763" w:rsidRDefault="0045016F" w:rsidP="0045016F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</w:pPr>
      <w:r w:rsidRPr="004B6763"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  <w:t>Ger 5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  <w:t>61: The Task of the Translator</w:t>
      </w:r>
    </w:p>
    <w:p w14:paraId="53DA661E" w14:textId="77777777" w:rsidR="0045016F" w:rsidRPr="004B6763" w:rsidRDefault="0045016F" w:rsidP="0045016F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</w:pPr>
      <w:r w:rsidRPr="004B6763"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  <w:t xml:space="preserve">Dr.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  <w:t>Janice McGregor</w:t>
      </w:r>
    </w:p>
    <w:p w14:paraId="7C8C76FE" w14:textId="0B01DD88" w:rsidR="0045016F" w:rsidRPr="00E51E55" w:rsidRDefault="0045016F" w:rsidP="0045016F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</w:pPr>
      <w:r w:rsidRPr="00E51E55"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  <w:t>2</w:t>
      </w:r>
      <w:r w:rsidR="00F342A0"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  <w:t xml:space="preserve">6 March </w:t>
      </w:r>
      <w:r w:rsidRPr="00E51E55"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  <w:t>2024</w:t>
      </w:r>
    </w:p>
    <w:p w14:paraId="68A12D02" w14:textId="77777777" w:rsidR="0045016F" w:rsidRDefault="0045016F" w:rsidP="006259F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CD9FA06" w14:textId="77777777" w:rsidR="00082BEE" w:rsidRDefault="00082BEE" w:rsidP="006259F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FD25151" w14:textId="77777777" w:rsidR="0045016F" w:rsidRDefault="0045016F" w:rsidP="006259F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D2B3BE6" w14:textId="77777777" w:rsidR="0045016F" w:rsidRDefault="0045016F" w:rsidP="006259F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88524DB" w14:textId="77777777" w:rsidR="00F342A0" w:rsidRDefault="00F342A0" w:rsidP="00F342A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1C57833" w14:textId="619C696B" w:rsidR="00082BEE" w:rsidRDefault="00082BEE" w:rsidP="00F342A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82BEE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Introduction</w:t>
      </w:r>
    </w:p>
    <w:p w14:paraId="5162C4C4" w14:textId="2DE2BC4D" w:rsidR="00082BEE" w:rsidRDefault="00082BEE" w:rsidP="006259F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May Ayim (1960-</w:t>
      </w:r>
      <w:r w:rsidR="00BF169C">
        <w:rPr>
          <w:rFonts w:ascii="Times New Roman" w:hAnsi="Times New Roman" w:cs="Times New Roman"/>
          <w:sz w:val="24"/>
          <w:szCs w:val="24"/>
          <w:lang w:val="en-US"/>
        </w:rPr>
        <w:t>1996) was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author of </w:t>
      </w:r>
      <w:r w:rsidRPr="00082BEE">
        <w:rPr>
          <w:rFonts w:ascii="Times New Roman" w:hAnsi="Times New Roman" w:cs="Times New Roman"/>
          <w:i/>
          <w:iCs/>
          <w:sz w:val="24"/>
          <w:szCs w:val="24"/>
          <w:lang w:val="en-US"/>
        </w:rPr>
        <w:t>blues in Schwarzweiß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 poem that speaks about the experiences of Afro-Germans navigating life in Germany amid a heavily racialized society. </w:t>
      </w:r>
      <w:r w:rsidR="00831F12">
        <w:rPr>
          <w:rFonts w:ascii="Times New Roman" w:hAnsi="Times New Roman" w:cs="Times New Roman"/>
          <w:sz w:val="24"/>
          <w:szCs w:val="24"/>
          <w:lang w:val="en-US"/>
        </w:rPr>
        <w:t xml:space="preserve">To make the text available to an </w:t>
      </w:r>
      <w:r w:rsidR="00BF169C">
        <w:rPr>
          <w:rFonts w:ascii="Times New Roman" w:hAnsi="Times New Roman" w:cs="Times New Roman"/>
          <w:sz w:val="24"/>
          <w:szCs w:val="24"/>
          <w:lang w:val="en-US"/>
        </w:rPr>
        <w:t>English-speaking</w:t>
      </w:r>
      <w:r w:rsidR="00831F12">
        <w:rPr>
          <w:rFonts w:ascii="Times New Roman" w:hAnsi="Times New Roman" w:cs="Times New Roman"/>
          <w:sz w:val="24"/>
          <w:szCs w:val="24"/>
          <w:lang w:val="en-US"/>
        </w:rPr>
        <w:t xml:space="preserve"> audience, Tina Campt translated the text in 2003 and for my translation class, I also translated the same text. In this analysis, I hope to find parallels or </w:t>
      </w:r>
      <w:r w:rsidR="00BF169C">
        <w:rPr>
          <w:rFonts w:ascii="Times New Roman" w:hAnsi="Times New Roman" w:cs="Times New Roman"/>
          <w:sz w:val="24"/>
          <w:szCs w:val="24"/>
          <w:lang w:val="en-US"/>
        </w:rPr>
        <w:t>discrepancies</w:t>
      </w:r>
      <w:r w:rsidR="00831F12">
        <w:rPr>
          <w:rFonts w:ascii="Times New Roman" w:hAnsi="Times New Roman" w:cs="Times New Roman"/>
          <w:sz w:val="24"/>
          <w:szCs w:val="24"/>
          <w:lang w:val="en-US"/>
        </w:rPr>
        <w:t xml:space="preserve"> in the approach taken by Campt and </w:t>
      </w:r>
      <w:r w:rsidR="00BF169C">
        <w:rPr>
          <w:rFonts w:ascii="Times New Roman" w:hAnsi="Times New Roman" w:cs="Times New Roman"/>
          <w:sz w:val="24"/>
          <w:szCs w:val="24"/>
          <w:lang w:val="en-US"/>
        </w:rPr>
        <w:t xml:space="preserve">my translation. I find texts written by authors who push back the narrative of language as an object that can be owned particularly intriguing. I love that the poem also speaks to the ongoing anti-black racism efforts by </w:t>
      </w:r>
      <w:r w:rsidR="008D49B9">
        <w:rPr>
          <w:rFonts w:ascii="Times New Roman" w:hAnsi="Times New Roman" w:cs="Times New Roman"/>
          <w:sz w:val="24"/>
          <w:szCs w:val="24"/>
          <w:lang w:val="en-US"/>
        </w:rPr>
        <w:t>the Initiative</w:t>
      </w:r>
      <w:r w:rsidR="00BF169C">
        <w:rPr>
          <w:rFonts w:ascii="Times New Roman" w:hAnsi="Times New Roman" w:cs="Times New Roman"/>
          <w:sz w:val="24"/>
          <w:szCs w:val="24"/>
          <w:lang w:val="en-US"/>
        </w:rPr>
        <w:t xml:space="preserve"> for Black Germans, an initiative founded by May Ayim and others. </w:t>
      </w:r>
    </w:p>
    <w:p w14:paraId="7217ECA1" w14:textId="40DF6B61" w:rsidR="00BF169C" w:rsidRDefault="00BF169C" w:rsidP="006259F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While doing the translation, I deci</w:t>
      </w:r>
      <w:r w:rsidR="008D49B9">
        <w:rPr>
          <w:rFonts w:ascii="Times New Roman" w:hAnsi="Times New Roman" w:cs="Times New Roman"/>
          <w:sz w:val="24"/>
          <w:szCs w:val="24"/>
          <w:lang w:val="en-US"/>
        </w:rPr>
        <w:t xml:space="preserve">ded to focus on three key aspects. I wanted to achieve equivalence in the sense that the source and the translated text could speak to each other coherently. I also wanted to pay particular attention to the voice and tone, since I believe that May Ayim was intentional about how she wanted the readers of the text to feel. Lastly, I wanted to </w:t>
      </w:r>
      <w:r w:rsidR="006259F7">
        <w:rPr>
          <w:rFonts w:ascii="Times New Roman" w:hAnsi="Times New Roman" w:cs="Times New Roman"/>
          <w:sz w:val="24"/>
          <w:szCs w:val="24"/>
          <w:lang w:val="en-US"/>
        </w:rPr>
        <w:t xml:space="preserve">have at the back of my mind the potential readers of this text and speak to their milieu. </w:t>
      </w:r>
    </w:p>
    <w:p w14:paraId="79F41C0A" w14:textId="26F3CFDE" w:rsidR="006259F7" w:rsidRDefault="006259F7" w:rsidP="006259F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259F7">
        <w:rPr>
          <w:rFonts w:ascii="Times New Roman" w:hAnsi="Times New Roman" w:cs="Times New Roman"/>
          <w:b/>
          <w:bCs/>
          <w:sz w:val="24"/>
          <w:szCs w:val="24"/>
          <w:lang w:val="en-US"/>
        </w:rPr>
        <w:t>Equivalence</w:t>
      </w:r>
    </w:p>
    <w:p w14:paraId="544DF6DD" w14:textId="36E3D07B" w:rsidR="006259F7" w:rsidRDefault="006259F7" w:rsidP="006259F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Equivalence in literary translation can be used to deduce the extent to which the source text differs or relates from the target text. While working on this translation, I figured out that it was important to stay within the scope of May Ayim’s version. That explains for example why I chose to structure the paragraphs and sentences in the fashion of the original text. The numerical figures such as 1/3 I also retained the title </w:t>
      </w:r>
      <w:r w:rsidR="007436F8">
        <w:rPr>
          <w:rFonts w:ascii="Times New Roman" w:hAnsi="Times New Roman" w:cs="Times New Roman"/>
          <w:sz w:val="24"/>
          <w:szCs w:val="24"/>
          <w:lang w:val="en-US"/>
        </w:rPr>
        <w:t xml:space="preserve">and was keen to allow the capitalization of Black. This </w:t>
      </w:r>
      <w:r w:rsidR="00F342A0">
        <w:rPr>
          <w:rFonts w:ascii="Times New Roman" w:hAnsi="Times New Roman" w:cs="Times New Roman"/>
          <w:sz w:val="24"/>
          <w:szCs w:val="24"/>
          <w:lang w:val="en-US"/>
        </w:rPr>
        <w:t xml:space="preserve">is </w:t>
      </w:r>
      <w:r w:rsidR="007436F8">
        <w:rPr>
          <w:rFonts w:ascii="Times New Roman" w:hAnsi="Times New Roman" w:cs="Times New Roman"/>
          <w:sz w:val="24"/>
          <w:szCs w:val="24"/>
          <w:lang w:val="en-US"/>
        </w:rPr>
        <w:t xml:space="preserve">also mirrored in the published translation where Campt retains the paragraphs as well as the </w:t>
      </w:r>
      <w:r w:rsidR="007436F8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title with a different lexical arrangement. Interestingly, Campt does not capitalize Black, which may speak to the difference in American vs Afro-German Black Studies. </w:t>
      </w:r>
    </w:p>
    <w:p w14:paraId="72F35185" w14:textId="15469CC6" w:rsidR="007436F8" w:rsidRDefault="007436F8" w:rsidP="007436F8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7436F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oice and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</w:t>
      </w:r>
      <w:r w:rsidRPr="007436F8">
        <w:rPr>
          <w:rFonts w:ascii="Times New Roman" w:hAnsi="Times New Roman" w:cs="Times New Roman"/>
          <w:b/>
          <w:bCs/>
          <w:sz w:val="24"/>
          <w:szCs w:val="24"/>
          <w:lang w:val="en-US"/>
        </w:rPr>
        <w:t>one</w:t>
      </w:r>
    </w:p>
    <w:p w14:paraId="7BC77701" w14:textId="3DBEA17E" w:rsidR="007436F8" w:rsidRDefault="007436F8" w:rsidP="007436F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text was not merely aesthetic, and I believe the purpose of it was to prompt the readers to reflect on racism which is still a hot topic even today. For this reason, delivering my translation in a smooth and intentional voice was important. </w:t>
      </w:r>
      <w:r w:rsidR="00B80990">
        <w:rPr>
          <w:rFonts w:ascii="Times New Roman" w:hAnsi="Times New Roman" w:cs="Times New Roman"/>
          <w:sz w:val="24"/>
          <w:szCs w:val="24"/>
          <w:lang w:val="en-US"/>
        </w:rPr>
        <w:t>Blue is mostly associated with being in a depressive mood and that informed the (intentionally) recurring sentence “</w:t>
      </w:r>
      <w:r w:rsidR="00B80990" w:rsidRPr="00B80990">
        <w:rPr>
          <w:rFonts w:ascii="Times New Roman" w:hAnsi="Times New Roman" w:cs="Times New Roman"/>
          <w:sz w:val="24"/>
          <w:szCs w:val="24"/>
          <w:lang w:val="en-US"/>
        </w:rPr>
        <w:t>It is depressive in a Blackwhite, it Is a blue</w:t>
      </w:r>
      <w:r w:rsidR="00B80990">
        <w:rPr>
          <w:rFonts w:ascii="Times New Roman" w:hAnsi="Times New Roman" w:cs="Times New Roman"/>
          <w:sz w:val="24"/>
          <w:szCs w:val="24"/>
          <w:lang w:val="en-US"/>
        </w:rPr>
        <w:t xml:space="preserve">.” The tonal approach by Campt also captures the feeling of othering which is captured by the use of the pronoun they. </w:t>
      </w:r>
    </w:p>
    <w:p w14:paraId="7F30B0A6" w14:textId="036410B3" w:rsidR="00B80990" w:rsidRDefault="00B80990" w:rsidP="00B8099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80990">
        <w:rPr>
          <w:rFonts w:ascii="Times New Roman" w:hAnsi="Times New Roman" w:cs="Times New Roman"/>
          <w:b/>
          <w:bCs/>
          <w:sz w:val="24"/>
          <w:szCs w:val="24"/>
          <w:lang w:val="en-US"/>
        </w:rPr>
        <w:t>Reader’s perspective</w:t>
      </w:r>
    </w:p>
    <w:p w14:paraId="4CC3C6EF" w14:textId="1A82A190" w:rsidR="00B80990" w:rsidRDefault="00B80990" w:rsidP="00B8099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There are different voices and subsequently positionalities emerging from the text: </w:t>
      </w:r>
      <w:r w:rsidR="0045016F">
        <w:rPr>
          <w:rFonts w:ascii="Times New Roman" w:hAnsi="Times New Roman" w:cs="Times New Roman"/>
          <w:sz w:val="24"/>
          <w:szCs w:val="24"/>
          <w:lang w:val="en-US"/>
        </w:rPr>
        <w:t>Afro Germans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the readers who can be slipped into different categories: American vs British readers and other English speakers. I intended to bring a postcolonial perspective to the translation and that informs this sentence: </w:t>
      </w:r>
      <w:r w:rsidR="0045016F"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="0045016F" w:rsidRPr="0045016F">
        <w:rPr>
          <w:rFonts w:ascii="Times New Roman" w:hAnsi="Times New Roman" w:cs="Times New Roman"/>
          <w:sz w:val="24"/>
          <w:szCs w:val="24"/>
          <w:lang w:val="en-US"/>
        </w:rPr>
        <w:t>500 years of Columbus/colonialism</w:t>
      </w:r>
      <w:r w:rsidR="0045016F">
        <w:rPr>
          <w:rFonts w:ascii="Times New Roman" w:hAnsi="Times New Roman" w:cs="Times New Roman"/>
          <w:sz w:val="24"/>
          <w:szCs w:val="24"/>
          <w:lang w:val="en-US"/>
        </w:rPr>
        <w:t xml:space="preserve">.” By adding this element, it stretches the discourse of colonialism further to capture a wider audience who may not necessarily understand the implications of Colombus on the Americas. Campt’s translation concludes with what I think looks like a clarion call to the ‘reader join the Party…’ Informing a reader that the text isn’t merely decoration seems to take weight in Campt’s translation. </w:t>
      </w:r>
    </w:p>
    <w:p w14:paraId="33F6DD7B" w14:textId="112DE66C" w:rsidR="00F342A0" w:rsidRDefault="00F342A0" w:rsidP="00F342A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342A0">
        <w:rPr>
          <w:rFonts w:ascii="Times New Roman" w:hAnsi="Times New Roman" w:cs="Times New Roman"/>
          <w:b/>
          <w:bCs/>
          <w:sz w:val="24"/>
          <w:szCs w:val="24"/>
          <w:lang w:val="en-US"/>
        </w:rPr>
        <w:t>Conclusion</w:t>
      </w:r>
    </w:p>
    <w:p w14:paraId="36A557D4" w14:textId="526FCB60" w:rsidR="00F342A0" w:rsidRDefault="00F342A0" w:rsidP="00F342A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What emerged from my experience translating this project is the realization that literature as an art is not a decorative </w:t>
      </w:r>
      <w:r w:rsidR="005F2B5F">
        <w:rPr>
          <w:rFonts w:ascii="Times New Roman" w:hAnsi="Times New Roman" w:cs="Times New Roman"/>
          <w:sz w:val="24"/>
          <w:szCs w:val="24"/>
          <w:lang w:val="en-US"/>
        </w:rPr>
        <w:t>endeavor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this goes ways to even prompt a translator to think of </w:t>
      </w: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themselves as a conduit between two realities. It also emphasizes the need for more </w:t>
      </w:r>
      <w:r w:rsidR="005F2B5F">
        <w:rPr>
          <w:rFonts w:ascii="Times New Roman" w:hAnsi="Times New Roman" w:cs="Times New Roman"/>
          <w:sz w:val="24"/>
          <w:szCs w:val="24"/>
          <w:lang w:val="en-US"/>
        </w:rPr>
        <w:t xml:space="preserve">literary translations of Anti-Black racism texts to reach a wider audience. </w:t>
      </w:r>
    </w:p>
    <w:p w14:paraId="7D45DADA" w14:textId="77777777" w:rsidR="005F2B5F" w:rsidRPr="00F342A0" w:rsidRDefault="005F2B5F" w:rsidP="00F342A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5F2B5F" w:rsidRPr="00F34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37D"/>
    <w:rsid w:val="00082BEE"/>
    <w:rsid w:val="002B09B6"/>
    <w:rsid w:val="003A5E45"/>
    <w:rsid w:val="0045016F"/>
    <w:rsid w:val="004A05B1"/>
    <w:rsid w:val="00503AD3"/>
    <w:rsid w:val="0059188C"/>
    <w:rsid w:val="005F2B5F"/>
    <w:rsid w:val="005F637D"/>
    <w:rsid w:val="006259F7"/>
    <w:rsid w:val="007436F8"/>
    <w:rsid w:val="00831F12"/>
    <w:rsid w:val="008D49B9"/>
    <w:rsid w:val="009A6915"/>
    <w:rsid w:val="00B80990"/>
    <w:rsid w:val="00BF169C"/>
    <w:rsid w:val="00C823A4"/>
    <w:rsid w:val="00DB3EBE"/>
    <w:rsid w:val="00F3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D763EE"/>
  <w15:chartTrackingRefBased/>
  <w15:docId w15:val="{C2C9FE4E-9762-455E-8C54-F18B247E8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63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63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63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63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63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63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63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63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63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637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de-D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637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de-D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637D"/>
    <w:rPr>
      <w:rFonts w:eastAsiaTheme="majorEastAsia" w:cstheme="majorBidi"/>
      <w:color w:val="0F4761" w:themeColor="accent1" w:themeShade="BF"/>
      <w:sz w:val="28"/>
      <w:szCs w:val="28"/>
      <w:lang w:val="de-D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637D"/>
    <w:rPr>
      <w:rFonts w:eastAsiaTheme="majorEastAsia" w:cstheme="majorBidi"/>
      <w:i/>
      <w:iCs/>
      <w:color w:val="0F4761" w:themeColor="accent1" w:themeShade="BF"/>
      <w:lang w:val="de-D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637D"/>
    <w:rPr>
      <w:rFonts w:eastAsiaTheme="majorEastAsia" w:cstheme="majorBidi"/>
      <w:color w:val="0F4761" w:themeColor="accent1" w:themeShade="BF"/>
      <w:lang w:val="de-D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637D"/>
    <w:rPr>
      <w:rFonts w:eastAsiaTheme="majorEastAsia" w:cstheme="majorBidi"/>
      <w:i/>
      <w:iCs/>
      <w:color w:val="595959" w:themeColor="text1" w:themeTint="A6"/>
      <w:lang w:val="de-D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637D"/>
    <w:rPr>
      <w:rFonts w:eastAsiaTheme="majorEastAsia" w:cstheme="majorBidi"/>
      <w:color w:val="595959" w:themeColor="text1" w:themeTint="A6"/>
      <w:lang w:val="de-D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637D"/>
    <w:rPr>
      <w:rFonts w:eastAsiaTheme="majorEastAsia" w:cstheme="majorBidi"/>
      <w:i/>
      <w:iCs/>
      <w:color w:val="272727" w:themeColor="text1" w:themeTint="D8"/>
      <w:lang w:val="de-D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637D"/>
    <w:rPr>
      <w:rFonts w:eastAsiaTheme="majorEastAsia" w:cstheme="majorBidi"/>
      <w:color w:val="272727" w:themeColor="text1" w:themeTint="D8"/>
      <w:lang w:val="de-DE"/>
    </w:rPr>
  </w:style>
  <w:style w:type="paragraph" w:styleId="Title">
    <w:name w:val="Title"/>
    <w:basedOn w:val="Normal"/>
    <w:next w:val="Normal"/>
    <w:link w:val="TitleChar"/>
    <w:uiPriority w:val="10"/>
    <w:qFormat/>
    <w:rsid w:val="005F63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637D"/>
    <w:rPr>
      <w:rFonts w:asciiTheme="majorHAnsi" w:eastAsiaTheme="majorEastAsia" w:hAnsiTheme="majorHAnsi" w:cstheme="majorBidi"/>
      <w:spacing w:val="-10"/>
      <w:kern w:val="28"/>
      <w:sz w:val="56"/>
      <w:szCs w:val="56"/>
      <w:lang w:val="de-DE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63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637D"/>
    <w:rPr>
      <w:rFonts w:eastAsiaTheme="majorEastAsia" w:cstheme="majorBidi"/>
      <w:color w:val="595959" w:themeColor="text1" w:themeTint="A6"/>
      <w:spacing w:val="15"/>
      <w:sz w:val="28"/>
      <w:szCs w:val="28"/>
      <w:lang w:val="de-DE"/>
    </w:rPr>
  </w:style>
  <w:style w:type="paragraph" w:styleId="Quote">
    <w:name w:val="Quote"/>
    <w:basedOn w:val="Normal"/>
    <w:next w:val="Normal"/>
    <w:link w:val="QuoteChar"/>
    <w:uiPriority w:val="29"/>
    <w:qFormat/>
    <w:rsid w:val="005F63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637D"/>
    <w:rPr>
      <w:i/>
      <w:iCs/>
      <w:color w:val="404040" w:themeColor="text1" w:themeTint="BF"/>
      <w:lang w:val="de-DE"/>
    </w:rPr>
  </w:style>
  <w:style w:type="paragraph" w:styleId="ListParagraph">
    <w:name w:val="List Paragraph"/>
    <w:basedOn w:val="Normal"/>
    <w:uiPriority w:val="34"/>
    <w:qFormat/>
    <w:rsid w:val="005F63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63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63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637D"/>
    <w:rPr>
      <w:i/>
      <w:iCs/>
      <w:color w:val="0F4761" w:themeColor="accent1" w:themeShade="BF"/>
      <w:lang w:val="de-DE"/>
    </w:rPr>
  </w:style>
  <w:style w:type="character" w:styleId="IntenseReference">
    <w:name w:val="Intense Reference"/>
    <w:basedOn w:val="DefaultParagraphFont"/>
    <w:uiPriority w:val="32"/>
    <w:qFormat/>
    <w:rsid w:val="005F63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645</Words>
  <Characters>3262</Characters>
  <Application>Microsoft Office Word</Application>
  <DocSecurity>0</DocSecurity>
  <Lines>65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Kiptoo, Gideon - (gideonkiptoo)</dc:creator>
  <cp:keywords/>
  <dc:description/>
  <cp:lastModifiedBy>Kiptoo, Gideon - (gideonkiptoo)</cp:lastModifiedBy>
  <cp:revision>7</cp:revision>
  <dcterms:created xsi:type="dcterms:W3CDTF">2024-03-24T20:10:00Z</dcterms:created>
  <dcterms:modified xsi:type="dcterms:W3CDTF">2024-03-27T23:43:00Z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404f93e8-3f22-4abb-ade9-674c7898e64f</vt:lpwstr>
  </property>
</Properties>
</file>